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8F" w:rsidRPr="003E028F" w:rsidRDefault="003E028F" w:rsidP="003E028F">
      <w:pPr>
        <w:pStyle w:val="font8"/>
        <w:rPr>
          <w:rFonts w:ascii="Arial" w:hAnsi="Arial" w:cs="Arial"/>
        </w:rPr>
      </w:pPr>
      <w:r w:rsidRPr="003E028F">
        <w:rPr>
          <w:rStyle w:val="color27"/>
          <w:rFonts w:ascii="Arial" w:hAnsi="Arial" w:cs="Arial"/>
          <w:u w:val="single"/>
        </w:rPr>
        <w:t>WERA Constitution</w:t>
      </w:r>
    </w:p>
    <w:p w:rsidR="003E028F" w:rsidRPr="003E028F" w:rsidRDefault="003E028F" w:rsidP="003E028F">
      <w:pPr>
        <w:pStyle w:val="font8"/>
        <w:rPr>
          <w:rFonts w:ascii="Arial" w:hAnsi="Arial" w:cs="Arial"/>
        </w:rPr>
      </w:pPr>
      <w:r w:rsidRPr="003E028F">
        <w:rPr>
          <w:rStyle w:val="color27"/>
          <w:rFonts w:ascii="Arial" w:hAnsi="Arial" w:cs="Arial"/>
        </w:rPr>
        <w:t>1:The name of the Association is Willmore End Residents Association (WERA).</w:t>
      </w:r>
    </w:p>
    <w:p w:rsidR="003E028F" w:rsidRPr="003E028F" w:rsidRDefault="003E028F" w:rsidP="003E028F">
      <w:pPr>
        <w:pStyle w:val="font8"/>
        <w:rPr>
          <w:rFonts w:ascii="Arial" w:hAnsi="Arial" w:cs="Arial"/>
        </w:rPr>
      </w:pPr>
      <w:r w:rsidRPr="003E028F">
        <w:rPr>
          <w:rStyle w:val="color27"/>
          <w:rFonts w:ascii="Arial" w:hAnsi="Arial" w:cs="Arial"/>
        </w:rPr>
        <w:t>2:The objectives of the Association are to represent its members in negotiations and dealings with the London Borough of Merton and such other bodies as deemed necessary, with the aim of preserving and maintaining the amenities and standards of the community, local environment and the protection of the member’s interests and quality of life.</w:t>
      </w:r>
    </w:p>
    <w:p w:rsidR="003E028F" w:rsidRPr="003E028F" w:rsidRDefault="003E028F" w:rsidP="003E028F">
      <w:pPr>
        <w:pStyle w:val="font8"/>
        <w:rPr>
          <w:rFonts w:ascii="Arial" w:hAnsi="Arial" w:cs="Arial"/>
        </w:rPr>
      </w:pPr>
      <w:r w:rsidRPr="003E028F">
        <w:rPr>
          <w:rStyle w:val="color27"/>
          <w:rFonts w:ascii="Arial" w:hAnsi="Arial" w:cs="Arial"/>
        </w:rPr>
        <w:t>3:Each household within an area defined by the Committee is qualified for membership of the Association.</w:t>
      </w:r>
    </w:p>
    <w:p w:rsidR="003E028F" w:rsidRPr="003E028F" w:rsidRDefault="003E028F" w:rsidP="003E028F">
      <w:pPr>
        <w:pStyle w:val="font8"/>
        <w:rPr>
          <w:rFonts w:ascii="Arial" w:hAnsi="Arial" w:cs="Arial"/>
        </w:rPr>
      </w:pPr>
      <w:r w:rsidRPr="003E028F">
        <w:rPr>
          <w:rStyle w:val="color27"/>
          <w:rFonts w:ascii="Arial" w:hAnsi="Arial" w:cs="Arial"/>
        </w:rPr>
        <w:t>4:The management of the Association affairs shall be entrusted to a Committee. The office-holders of this Committee shall consist of the Chairman, Secretary, Treasurer and Area Representatives. Each block / road in the defined area shall have an Area Representative.</w:t>
      </w:r>
    </w:p>
    <w:p w:rsidR="003E028F" w:rsidRPr="003E028F" w:rsidRDefault="003E028F" w:rsidP="003E028F">
      <w:pPr>
        <w:pStyle w:val="font8"/>
        <w:rPr>
          <w:rFonts w:ascii="Arial" w:hAnsi="Arial" w:cs="Arial"/>
        </w:rPr>
      </w:pPr>
      <w:r w:rsidRPr="003E028F">
        <w:rPr>
          <w:rStyle w:val="color27"/>
          <w:rFonts w:ascii="Arial" w:hAnsi="Arial" w:cs="Arial"/>
        </w:rPr>
        <w:t>5:Specialist members, if required, shall be approved by the Committee.</w:t>
      </w:r>
    </w:p>
    <w:p w:rsidR="003E028F" w:rsidRPr="003E028F" w:rsidRDefault="003E028F" w:rsidP="003E028F">
      <w:pPr>
        <w:pStyle w:val="font8"/>
        <w:rPr>
          <w:rFonts w:ascii="Arial" w:hAnsi="Arial" w:cs="Arial"/>
        </w:rPr>
      </w:pPr>
      <w:r w:rsidRPr="003E028F">
        <w:rPr>
          <w:rStyle w:val="color27"/>
          <w:rFonts w:ascii="Arial" w:hAnsi="Arial" w:cs="Arial"/>
        </w:rPr>
        <w:t>6:The Committee shall meet at regular intervals and at such times as the Committee shall determine. At all meetings of the Committee, four office-holders shall form a quorum.</w:t>
      </w:r>
    </w:p>
    <w:p w:rsidR="003E028F" w:rsidRPr="003E028F" w:rsidRDefault="003E028F" w:rsidP="003E028F">
      <w:pPr>
        <w:pStyle w:val="font8"/>
        <w:rPr>
          <w:rFonts w:ascii="Arial" w:hAnsi="Arial" w:cs="Arial"/>
        </w:rPr>
      </w:pPr>
      <w:r w:rsidRPr="003E028F">
        <w:rPr>
          <w:rStyle w:val="color27"/>
          <w:rFonts w:ascii="Arial" w:hAnsi="Arial" w:cs="Arial"/>
        </w:rPr>
        <w:t>7:The Committee shall have the power at any time to fill any casual vacancy among the Committee office-holders. All positions as office-holders of the Committee shall be appointed by the members at the Inaugural or the Annual General Meetings (AGM). The Committee may fill casual vacancy by co-option until the next AGM.</w:t>
      </w:r>
    </w:p>
    <w:p w:rsidR="003E028F" w:rsidRPr="003E028F" w:rsidRDefault="003E028F" w:rsidP="003E028F">
      <w:pPr>
        <w:pStyle w:val="font8"/>
        <w:rPr>
          <w:rFonts w:ascii="Arial" w:hAnsi="Arial" w:cs="Arial"/>
        </w:rPr>
      </w:pPr>
      <w:r w:rsidRPr="003E028F">
        <w:rPr>
          <w:rStyle w:val="color27"/>
          <w:rFonts w:ascii="Arial" w:hAnsi="Arial" w:cs="Arial"/>
        </w:rPr>
        <w:t>8:The Committee shall welcome voluntary donations throughout the year and shall invite donations from members at the AGM.</w:t>
      </w:r>
    </w:p>
    <w:p w:rsidR="003E028F" w:rsidRPr="003E028F" w:rsidRDefault="003E028F" w:rsidP="003E028F">
      <w:pPr>
        <w:pStyle w:val="font8"/>
        <w:rPr>
          <w:rFonts w:ascii="Arial" w:hAnsi="Arial" w:cs="Arial"/>
        </w:rPr>
      </w:pPr>
      <w:r w:rsidRPr="003E028F">
        <w:rPr>
          <w:rStyle w:val="color27"/>
          <w:rFonts w:ascii="Arial" w:hAnsi="Arial" w:cs="Arial"/>
        </w:rPr>
        <w:t>9:Full accounts of the financial affairs of the Association shall be available to every member at the AGM.</w:t>
      </w:r>
    </w:p>
    <w:p w:rsidR="003E028F" w:rsidRPr="003E028F" w:rsidRDefault="003E028F" w:rsidP="003E028F">
      <w:pPr>
        <w:pStyle w:val="font8"/>
        <w:rPr>
          <w:rFonts w:ascii="Arial" w:hAnsi="Arial" w:cs="Arial"/>
        </w:rPr>
      </w:pPr>
      <w:r w:rsidRPr="003E028F">
        <w:rPr>
          <w:rStyle w:val="color27"/>
          <w:rFonts w:ascii="Arial" w:hAnsi="Arial" w:cs="Arial"/>
        </w:rPr>
        <w:t xml:space="preserve">10:An AGM of the Association shall be held in the autumn of each year and the following business shall be </w:t>
      </w:r>
      <w:proofErr w:type="spellStart"/>
      <w:r w:rsidRPr="003E028F">
        <w:rPr>
          <w:rStyle w:val="color27"/>
          <w:rFonts w:ascii="Arial" w:hAnsi="Arial" w:cs="Arial"/>
        </w:rPr>
        <w:t>conducted:a.The</w:t>
      </w:r>
      <w:proofErr w:type="spellEnd"/>
      <w:r w:rsidRPr="003E028F">
        <w:rPr>
          <w:rStyle w:val="color27"/>
          <w:rFonts w:ascii="Arial" w:hAnsi="Arial" w:cs="Arial"/>
        </w:rPr>
        <w:t xml:space="preserve"> presentation and adoption of the accounts for the financial year ending the 30th of September prior to the </w:t>
      </w:r>
      <w:proofErr w:type="spellStart"/>
      <w:r w:rsidRPr="003E028F">
        <w:rPr>
          <w:rStyle w:val="color27"/>
          <w:rFonts w:ascii="Arial" w:hAnsi="Arial" w:cs="Arial"/>
        </w:rPr>
        <w:t>meeting;b.The</w:t>
      </w:r>
      <w:proofErr w:type="spellEnd"/>
      <w:r w:rsidRPr="003E028F">
        <w:rPr>
          <w:rStyle w:val="color27"/>
          <w:rFonts w:ascii="Arial" w:hAnsi="Arial" w:cs="Arial"/>
        </w:rPr>
        <w:t xml:space="preserve"> election of the Committee office-</w:t>
      </w:r>
      <w:proofErr w:type="spellStart"/>
      <w:r w:rsidRPr="003E028F">
        <w:rPr>
          <w:rStyle w:val="color27"/>
          <w:rFonts w:ascii="Arial" w:hAnsi="Arial" w:cs="Arial"/>
        </w:rPr>
        <w:t>holders;c.Such</w:t>
      </w:r>
      <w:proofErr w:type="spellEnd"/>
      <w:r w:rsidRPr="003E028F">
        <w:rPr>
          <w:rStyle w:val="color27"/>
          <w:rFonts w:ascii="Arial" w:hAnsi="Arial" w:cs="Arial"/>
        </w:rPr>
        <w:t xml:space="preserve"> other business as shall have been communicated to the Secretary and included in the notice of the meeting sent to the members.</w:t>
      </w:r>
    </w:p>
    <w:p w:rsidR="003E028F" w:rsidRPr="003E028F" w:rsidRDefault="003E028F" w:rsidP="003E028F">
      <w:pPr>
        <w:pStyle w:val="font8"/>
        <w:rPr>
          <w:rFonts w:ascii="Arial" w:hAnsi="Arial" w:cs="Arial"/>
        </w:rPr>
      </w:pPr>
      <w:r w:rsidRPr="003E028F">
        <w:rPr>
          <w:rStyle w:val="color27"/>
          <w:rFonts w:ascii="Arial" w:hAnsi="Arial" w:cs="Arial"/>
        </w:rPr>
        <w:t>11:An extraordinary general meeting may be convened at any time within two weeks of the requisition of one-third of the members of the Association. Such requisition must state the purpose for which the meeting is required.</w:t>
      </w:r>
    </w:p>
    <w:p w:rsidR="003E028F" w:rsidRPr="003E028F" w:rsidRDefault="003E028F" w:rsidP="003E028F">
      <w:pPr>
        <w:pStyle w:val="font8"/>
        <w:rPr>
          <w:rFonts w:ascii="Arial" w:hAnsi="Arial" w:cs="Arial"/>
        </w:rPr>
      </w:pPr>
      <w:r w:rsidRPr="003E028F">
        <w:rPr>
          <w:rStyle w:val="color27"/>
          <w:rFonts w:ascii="Arial" w:hAnsi="Arial" w:cs="Arial"/>
        </w:rPr>
        <w:t>12:Special General Meetings may be called at the written request signed by a minimum of twelve members.</w:t>
      </w:r>
    </w:p>
    <w:p w:rsidR="003E028F" w:rsidRPr="003E028F" w:rsidRDefault="003E028F" w:rsidP="003E028F">
      <w:pPr>
        <w:pStyle w:val="font8"/>
        <w:rPr>
          <w:rFonts w:ascii="Arial" w:hAnsi="Arial" w:cs="Arial"/>
        </w:rPr>
      </w:pPr>
      <w:r w:rsidRPr="003E028F">
        <w:rPr>
          <w:rStyle w:val="color27"/>
          <w:rFonts w:ascii="Arial" w:hAnsi="Arial" w:cs="Arial"/>
        </w:rPr>
        <w:lastRenderedPageBreak/>
        <w:t xml:space="preserve">13:Two </w:t>
      </w:r>
      <w:proofErr w:type="spellStart"/>
      <w:r w:rsidRPr="003E028F">
        <w:rPr>
          <w:rStyle w:val="color27"/>
          <w:rFonts w:ascii="Arial" w:hAnsi="Arial" w:cs="Arial"/>
        </w:rPr>
        <w:t>weeks</w:t>
      </w:r>
      <w:proofErr w:type="spellEnd"/>
      <w:r w:rsidRPr="003E028F">
        <w:rPr>
          <w:rStyle w:val="color27"/>
          <w:rFonts w:ascii="Arial" w:hAnsi="Arial" w:cs="Arial"/>
        </w:rPr>
        <w:t xml:space="preserve"> notice shall be given of any Special General Meeting to all members of the Association.</w:t>
      </w:r>
    </w:p>
    <w:p w:rsidR="003E028F" w:rsidRPr="003E028F" w:rsidRDefault="003E028F" w:rsidP="003E028F">
      <w:pPr>
        <w:pStyle w:val="font8"/>
        <w:rPr>
          <w:rFonts w:ascii="Arial" w:hAnsi="Arial" w:cs="Arial"/>
        </w:rPr>
      </w:pPr>
      <w:r w:rsidRPr="003E028F">
        <w:rPr>
          <w:rStyle w:val="color27"/>
          <w:rFonts w:ascii="Arial" w:hAnsi="Arial" w:cs="Arial"/>
        </w:rPr>
        <w:t>14:The Secretary shall, at least two weeks before any general meeting, send to every member at his / her address, as recorded by the Association, a notice of the meeting stating the time when, the place where it will be held and the business to be conducted.</w:t>
      </w:r>
    </w:p>
    <w:p w:rsidR="003E028F" w:rsidRPr="003E028F" w:rsidRDefault="003E028F" w:rsidP="003E028F">
      <w:pPr>
        <w:pStyle w:val="font8"/>
        <w:rPr>
          <w:rFonts w:ascii="Arial" w:hAnsi="Arial" w:cs="Arial"/>
        </w:rPr>
      </w:pPr>
      <w:r w:rsidRPr="003E028F">
        <w:rPr>
          <w:rStyle w:val="color27"/>
          <w:rFonts w:ascii="Arial" w:hAnsi="Arial" w:cs="Arial"/>
        </w:rPr>
        <w:t>15:At any general meeting of the Association, a quorum shall be twelve members.</w:t>
      </w:r>
    </w:p>
    <w:p w:rsidR="003E028F" w:rsidRPr="003E028F" w:rsidRDefault="003E028F" w:rsidP="003E028F">
      <w:pPr>
        <w:pStyle w:val="font8"/>
        <w:rPr>
          <w:rFonts w:ascii="Arial" w:hAnsi="Arial" w:cs="Arial"/>
        </w:rPr>
      </w:pPr>
      <w:r w:rsidRPr="003E028F">
        <w:rPr>
          <w:rStyle w:val="color27"/>
          <w:rFonts w:ascii="Arial" w:hAnsi="Arial" w:cs="Arial"/>
        </w:rPr>
        <w:t>16:At all general meetings of the Association, the Chairman of the Committee shall preside as Chairman, or if he / she is not present, those in attendance shall appoint a Chairman to preside at the meeting.</w:t>
      </w:r>
    </w:p>
    <w:p w:rsidR="003E028F" w:rsidRPr="003E028F" w:rsidRDefault="003E028F" w:rsidP="003E028F">
      <w:pPr>
        <w:pStyle w:val="font8"/>
        <w:rPr>
          <w:rFonts w:ascii="Arial" w:hAnsi="Arial" w:cs="Arial"/>
        </w:rPr>
      </w:pPr>
      <w:r w:rsidRPr="003E028F">
        <w:rPr>
          <w:rStyle w:val="color27"/>
          <w:rFonts w:ascii="Arial" w:hAnsi="Arial" w:cs="Arial"/>
        </w:rPr>
        <w:t>17:At all general meetings of the Association, each household will have one vote.</w:t>
      </w:r>
    </w:p>
    <w:p w:rsidR="003E028F" w:rsidRPr="003E028F" w:rsidRDefault="003E028F" w:rsidP="003E028F">
      <w:pPr>
        <w:pStyle w:val="font8"/>
        <w:rPr>
          <w:rFonts w:ascii="Arial" w:hAnsi="Arial" w:cs="Arial"/>
        </w:rPr>
      </w:pPr>
      <w:r w:rsidRPr="003E028F">
        <w:rPr>
          <w:rStyle w:val="color27"/>
          <w:rFonts w:ascii="Arial" w:hAnsi="Arial" w:cs="Arial"/>
        </w:rPr>
        <w:t>18:The members of the Committee and each of them shall be indemnified (from the funds of the Association) in respect of any uninsured loss or damage arising in connection with the work of the Committee and any events held or organised by the Committee.</w:t>
      </w:r>
    </w:p>
    <w:p w:rsidR="003E028F" w:rsidRPr="003E028F" w:rsidRDefault="003E028F" w:rsidP="003E028F">
      <w:pPr>
        <w:pStyle w:val="font8"/>
        <w:rPr>
          <w:rFonts w:ascii="Arial" w:hAnsi="Arial" w:cs="Arial"/>
        </w:rPr>
      </w:pPr>
      <w:r w:rsidRPr="003E028F">
        <w:rPr>
          <w:rStyle w:val="color27"/>
          <w:rFonts w:ascii="Arial" w:hAnsi="Arial" w:cs="Arial"/>
        </w:rPr>
        <w:t>19:The Treasurer shall be responsible for keeping account of all Income and Expenditure and shall present a financial report to all Committee meetings, and shall present the accounts duly checked, for approval by the members attending the Annual General Meeting.</w:t>
      </w:r>
    </w:p>
    <w:p w:rsidR="003E028F" w:rsidRPr="003E028F" w:rsidRDefault="003E028F" w:rsidP="003E028F">
      <w:pPr>
        <w:pStyle w:val="font8"/>
        <w:rPr>
          <w:rFonts w:ascii="Arial" w:hAnsi="Arial" w:cs="Arial"/>
        </w:rPr>
      </w:pPr>
      <w:r w:rsidRPr="003E028F">
        <w:rPr>
          <w:rStyle w:val="color27"/>
          <w:rFonts w:ascii="Arial" w:hAnsi="Arial" w:cs="Arial"/>
        </w:rPr>
        <w:t>20:Bank Accounts shall be operated in the name of the Association and withdrawals shall be made on the signatures of at-least two designated office-holders of the Committee.</w:t>
      </w:r>
    </w:p>
    <w:p w:rsidR="003E028F" w:rsidRPr="003E028F" w:rsidRDefault="003E028F" w:rsidP="003E028F">
      <w:pPr>
        <w:pStyle w:val="font8"/>
        <w:rPr>
          <w:rFonts w:ascii="Arial" w:hAnsi="Arial" w:cs="Arial"/>
        </w:rPr>
      </w:pPr>
      <w:r w:rsidRPr="003E028F">
        <w:rPr>
          <w:rStyle w:val="color27"/>
          <w:rFonts w:ascii="Arial" w:hAnsi="Arial" w:cs="Arial"/>
        </w:rPr>
        <w:t>21:The financial year shall commence on 1st October.</w:t>
      </w:r>
    </w:p>
    <w:p w:rsidR="003E028F" w:rsidRPr="003E028F" w:rsidRDefault="003E028F" w:rsidP="003E028F">
      <w:pPr>
        <w:pStyle w:val="font8"/>
        <w:rPr>
          <w:rFonts w:ascii="Arial" w:hAnsi="Arial" w:cs="Arial"/>
        </w:rPr>
      </w:pPr>
      <w:r w:rsidRPr="003E028F">
        <w:rPr>
          <w:rStyle w:val="color27"/>
          <w:rFonts w:ascii="Arial" w:hAnsi="Arial" w:cs="Arial"/>
        </w:rPr>
        <w:t>22:Any matter not provided for in the Constitution and concerning the organisation and activities of the Association shall be dealt with by the Committee.</w:t>
      </w:r>
    </w:p>
    <w:p w:rsidR="003E028F" w:rsidRPr="003E028F" w:rsidRDefault="003E028F" w:rsidP="003E028F">
      <w:pPr>
        <w:pStyle w:val="font8"/>
        <w:rPr>
          <w:rFonts w:ascii="Arial" w:hAnsi="Arial" w:cs="Arial"/>
        </w:rPr>
      </w:pPr>
      <w:r w:rsidRPr="003E028F">
        <w:rPr>
          <w:rStyle w:val="color27"/>
          <w:rFonts w:ascii="Arial" w:hAnsi="Arial" w:cs="Arial"/>
        </w:rPr>
        <w:t>23:No alteration or additions to this Constitution may be made except at the Annual General Meeting (AGM) or at a Special General Meeting called for this purpose; the notice of which shall have contained particulars of the proposed alterations or additions. Alterations or additions to the Constitution shall receive the assent of two-thirds of the members present by voting.</w:t>
      </w:r>
    </w:p>
    <w:p w:rsidR="00563180" w:rsidRPr="003E028F" w:rsidRDefault="003E028F" w:rsidP="003E028F">
      <w:pPr>
        <w:pStyle w:val="font8"/>
        <w:rPr>
          <w:rFonts w:ascii="Arial" w:hAnsi="Arial" w:cs="Arial"/>
        </w:rPr>
      </w:pPr>
      <w:r w:rsidRPr="003E028F">
        <w:rPr>
          <w:rStyle w:val="color27"/>
          <w:rFonts w:ascii="Arial" w:hAnsi="Arial" w:cs="Arial"/>
        </w:rPr>
        <w:t>24:The Association may be dissolved by a resolution presented at a Special General Meeting called for this purpose. The resolution must have the assent of two-thirds of the members present by voting. Such resolution may give instructions for the disposal of any assets remaining after satisfying any outstanding debts and liabilities. These assets shall not be distributed among the members of the Association but will be given to a local charity to be agreed by the Committee.</w:t>
      </w:r>
    </w:p>
    <w:sectPr w:rsidR="00563180" w:rsidRPr="003E028F" w:rsidSect="003E028F">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drawingGridHorizontalSpacing w:val="110"/>
  <w:displayHorizontalDrawingGridEvery w:val="2"/>
  <w:characterSpacingControl w:val="doNotCompress"/>
  <w:compat/>
  <w:rsids>
    <w:rsidRoot w:val="003E028F"/>
    <w:rsid w:val="003E028F"/>
    <w:rsid w:val="00563180"/>
    <w:rsid w:val="00CD34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E02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7">
    <w:name w:val="color_27"/>
    <w:basedOn w:val="DefaultParagraphFont"/>
    <w:rsid w:val="003E028F"/>
  </w:style>
</w:styles>
</file>

<file path=word/webSettings.xml><?xml version="1.0" encoding="utf-8"?>
<w:webSettings xmlns:r="http://schemas.openxmlformats.org/officeDocument/2006/relationships" xmlns:w="http://schemas.openxmlformats.org/wordprocessingml/2006/main">
  <w:divs>
    <w:div w:id="848064926">
      <w:bodyDiv w:val="1"/>
      <w:marLeft w:val="0"/>
      <w:marRight w:val="0"/>
      <w:marTop w:val="0"/>
      <w:marBottom w:val="0"/>
      <w:divBdr>
        <w:top w:val="none" w:sz="0" w:space="0" w:color="auto"/>
        <w:left w:val="none" w:sz="0" w:space="0" w:color="auto"/>
        <w:bottom w:val="none" w:sz="0" w:space="0" w:color="auto"/>
        <w:right w:val="none" w:sz="0" w:space="0" w:color="auto"/>
      </w:divBdr>
    </w:div>
    <w:div w:id="10933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4111</Characters>
  <Application>Microsoft Office Word</Application>
  <DocSecurity>0</DocSecurity>
  <Lines>34</Lines>
  <Paragraphs>9</Paragraphs>
  <ScaleCrop>false</ScaleCrop>
  <Company>Hewlett-Packard Company</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1</cp:revision>
  <dcterms:created xsi:type="dcterms:W3CDTF">2020-07-13T21:48:00Z</dcterms:created>
  <dcterms:modified xsi:type="dcterms:W3CDTF">2020-07-13T21:50:00Z</dcterms:modified>
</cp:coreProperties>
</file>